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萨罕乡文化体系建设项目绩效自评表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萨罕乡位于英吉沙县以东13.7公里处，地理位置东经76°19′，北纬38°56′，境内海拔高度1264米，地势呈西南高、东北低，东西长60公里， 南北宽约13公里，总面积为483.3平方公里;全乡共有站、所、社、院25个，学校8所。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萨罕乡所辖一个巴达木示范基地，辖巴扎贝希村、尤库日塔格瓦孜村、托万塔格瓦孜村、尤库日兰干村、托万兰干村、吐格曼艾日克村、依坎库勒村、肖胡鲁克村、诺能阿依格村、阔坦村、阿恰勒村、赛喀甫村、喀合夏勒阔洪村、黑日甫库木村、铁热克阿勒迪村、艾山巴依艾日克村、阿克巴格村、托格日艾日克村、坎特艾日克村、夏甫阔罕村、阿日兰干村21个行政村，101个村民小组，总人口23100人，耕地面积36000亩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文化体系建设项目资金，为我乡脱贫村，19和20村的专项资金，通过对两个村文化体系建设，加强基层文化体系建设，增强村级文化氛围。更加改变村容村貌，为脱贫攻坚助力。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专项项目要求，为我乡两个脱贫村19村和20村制作村级广场背景，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通过对两个村文化体系建设，加强基层文化体系建设，增强村级文化氛围。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萨罕乡文化体系建设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万元，预算执行率100.00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19村1万元用于制作村级广场背景墙，20寸1万元用于制作村级广场背景墙。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萨罕乡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</w:t>
      </w:r>
      <w:bookmarkStart w:id="0" w:name="_GoBack"/>
      <w:bookmarkEnd w:id="0"/>
      <w:r>
        <w:rPr>
          <w:rFonts w:hint="eastAsia" w:ascii="仿宋" w:hAnsi="仿宋" w:eastAsia="仿宋"/>
          <w:bCs/>
          <w:spacing w:val="-4"/>
          <w:sz w:val="32"/>
          <w:szCs w:val="32"/>
        </w:rPr>
        <w:t>工作队与村“两委”班子集体研究决，资金支出和使用情况每季度向全体村民公示，接受全民督促，并根据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萨罕乡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通过对两个脱贫村文化体系建设，加强基层文化体系建设，增强村级文化氛围。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萨罕乡文化体系建设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项目执行情况，做好下一年工作经费执行预算，充分发挥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文化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经费在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val="en-US" w:eastAsia="zh-CN"/>
        </w:rPr>
        <w:t>脱贫攻坚工作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pacing w:val="-4"/>
          <w:sz w:val="32"/>
          <w:szCs w:val="32"/>
          <w:lang w:val="en-US" w:eastAsia="zh-CN"/>
        </w:rPr>
        <w:t>村级文化建设一直是乡村文化体系建设中的薄弱环节，在此次项目中，我乡对脱贫的两个村只做了背景墙，既美化了群众环境，又起到了醒目的引导作用，为脱贫攻坚助力。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文化经费</w:t>
      </w:r>
      <w:r>
        <w:rPr>
          <w:rFonts w:hint="eastAsia" w:ascii="仿宋" w:hAnsi="仿宋" w:eastAsia="仿宋"/>
          <w:spacing w:val="-4"/>
          <w:sz w:val="32"/>
          <w:szCs w:val="32"/>
        </w:rPr>
        <w:t>的使用效率和效果，项目管理过程规范，是否完成了预期绩效目标等。同时，通过开展自我评价来总结经验和教训</w:t>
      </w:r>
      <w:r>
        <w:rPr>
          <w:rFonts w:hint="eastAsia" w:ascii="仿宋" w:hAnsi="仿宋" w:eastAsia="仿宋"/>
          <w:spacing w:val="-4"/>
          <w:sz w:val="32"/>
          <w:szCs w:val="32"/>
          <w:lang w:val="en-US" w:eastAsia="zh-CN"/>
        </w:rPr>
        <w:t>，为我乡文化经费</w:t>
      </w:r>
      <w:r>
        <w:rPr>
          <w:rFonts w:hint="eastAsia" w:ascii="仿宋" w:hAnsi="仿宋" w:eastAsia="仿宋"/>
          <w:spacing w:val="-4"/>
          <w:sz w:val="32"/>
          <w:szCs w:val="32"/>
        </w:rPr>
        <w:t>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" w:hAnsi="仿宋" w:eastAsia="仿宋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43E4802"/>
    <w:rsid w:val="0D8D50B7"/>
    <w:rsid w:val="38FC1DFA"/>
    <w:rsid w:val="6D1571F9"/>
    <w:rsid w:val="6FB03FCD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9</TotalTime>
  <ScaleCrop>false</ScaleCrop>
  <LinksUpToDate>false</LinksUpToDate>
  <CharactersWithSpaces>2449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2019-09-16T11:27:35Z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